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BB" w:rsidRDefault="00AB2314" w:rsidP="00531D7D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>Glaubensbekenntnis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Ich glaube an Gott, den Vater,</w:t>
      </w:r>
    </w:p>
    <w:p w:rsid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 Allmächtigen,</w:t>
      </w:r>
    </w:p>
    <w:p w:rsid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 xml:space="preserve">den Schöpfer des Himmels 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und der Erde.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Und an Jesus Christus,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seinen eingeborenen Sohn, unsern Herrn,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empfangen durch den Heiligen Geist,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geboren von der Jungfrau Maria,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gelitten unter Pontius Pilatus,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gekreuzigt, gestorben und begraben,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hinabgestiegen in das Reich des Todes,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am dritten Tage auferstanden von den Toten,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aufgefahren in den Himmel; </w:t>
      </w:r>
      <w:r w:rsidRPr="006C6D2F">
        <w:rPr>
          <w:rFonts w:ascii="Calibri" w:hAnsi="Calibri" w:cs="Calibri"/>
          <w:sz w:val="28"/>
          <w:szCs w:val="28"/>
        </w:rPr>
        <w:t>er sitzt zur Rechten Gottes,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des allmächtigen Vaters; </w:t>
      </w:r>
      <w:r w:rsidRPr="006C6D2F">
        <w:rPr>
          <w:rFonts w:ascii="Calibri" w:hAnsi="Calibri" w:cs="Calibri"/>
          <w:sz w:val="28"/>
          <w:szCs w:val="28"/>
        </w:rPr>
        <w:t>von dort wird er kommen,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zu richten die Lebenden und die Toten.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Ich glaube an den Heiligen Geist,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die heilige christliche Kirche, </w:t>
      </w:r>
      <w:r w:rsidRPr="006C6D2F">
        <w:rPr>
          <w:rFonts w:ascii="Calibri" w:hAnsi="Calibri" w:cs="Calibri"/>
          <w:sz w:val="28"/>
          <w:szCs w:val="28"/>
        </w:rPr>
        <w:t>Gemeinschaft der Heiligen,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Vergebung der Sünden, </w:t>
      </w:r>
      <w:r w:rsidRPr="006C6D2F">
        <w:rPr>
          <w:rFonts w:ascii="Calibri" w:hAnsi="Calibri" w:cs="Calibri"/>
          <w:sz w:val="28"/>
          <w:szCs w:val="28"/>
        </w:rPr>
        <w:t>Auferstehung der Toten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und das ewige Leben.</w:t>
      </w:r>
    </w:p>
    <w:p w:rsidR="006C6D2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</w:p>
    <w:p w:rsidR="009E6B1F" w:rsidRPr="006C6D2F" w:rsidRDefault="006C6D2F" w:rsidP="006C6D2F">
      <w:pPr>
        <w:spacing w:after="0"/>
        <w:rPr>
          <w:rFonts w:ascii="Calibri" w:hAnsi="Calibri" w:cs="Calibri"/>
          <w:sz w:val="28"/>
          <w:szCs w:val="28"/>
        </w:rPr>
      </w:pPr>
      <w:r w:rsidRPr="006C6D2F">
        <w:rPr>
          <w:rFonts w:ascii="Calibri" w:hAnsi="Calibri" w:cs="Calibri"/>
          <w:sz w:val="28"/>
          <w:szCs w:val="28"/>
        </w:rPr>
        <w:t>Amen.</w:t>
      </w:r>
    </w:p>
    <w:p w:rsidR="009E6B1F" w:rsidRDefault="009E6B1F" w:rsidP="00531D7D">
      <w:pPr>
        <w:spacing w:after="0"/>
        <w:rPr>
          <w:rFonts w:ascii="Arial" w:hAnsi="Arial" w:cs="Arial"/>
          <w:sz w:val="28"/>
          <w:szCs w:val="28"/>
        </w:rPr>
      </w:pPr>
    </w:p>
    <w:p w:rsidR="009E6B1F" w:rsidRPr="009E6B1F" w:rsidRDefault="009E6B1F" w:rsidP="00531D7D">
      <w:pPr>
        <w:spacing w:after="0"/>
        <w:rPr>
          <w:rFonts w:ascii="Arial" w:hAnsi="Arial" w:cs="Arial"/>
          <w:sz w:val="28"/>
          <w:szCs w:val="28"/>
        </w:rPr>
      </w:pPr>
    </w:p>
    <w:p w:rsidR="00AE1EC9" w:rsidRDefault="00AE1EC9" w:rsidP="00531D7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1EC9" w:rsidRDefault="00AE1EC9" w:rsidP="00531D7D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4635796" cy="3519376"/>
            <wp:effectExtent l="0" t="0" r="0" b="5080"/>
            <wp:docPr id="2" name="Grafik 2" descr="C:\Users\luttmann\Pictures\Andachten\Altar Cux 2020-Dateien\asORsYNzXea5vG_DrSfm3fWM6KWgHeSfCWu_0PQ9ocr2XGIVPK-jJjrSy3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ttmann\Pictures\Andachten\Altar Cux 2020-Dateien\asORsYNzXea5vG_DrSfm3fWM6KWgHeSfCWu_0PQ9ocr2XGIVPK-jJjrSy3_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62" cy="352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C9" w:rsidRPr="00AB2314" w:rsidRDefault="00AB2314" w:rsidP="00531D7D">
      <w:pPr>
        <w:spacing w:after="0"/>
        <w:rPr>
          <w:sz w:val="20"/>
          <w:szCs w:val="20"/>
        </w:rPr>
      </w:pPr>
      <w:r>
        <w:rPr>
          <w:sz w:val="20"/>
          <w:szCs w:val="20"/>
        </w:rPr>
        <w:t>(Altar beim Abschlussgottesdie</w:t>
      </w:r>
      <w:bookmarkStart w:id="0" w:name="_GoBack"/>
      <w:bookmarkEnd w:id="0"/>
      <w:r>
        <w:rPr>
          <w:sz w:val="20"/>
          <w:szCs w:val="20"/>
        </w:rPr>
        <w:t>nst Konfirmandenseminar Cuxhaven)</w:t>
      </w:r>
    </w:p>
    <w:p w:rsidR="00AE1EC9" w:rsidRDefault="00AE1EC9" w:rsidP="00531D7D">
      <w:pPr>
        <w:spacing w:after="0"/>
        <w:rPr>
          <w:sz w:val="28"/>
          <w:szCs w:val="28"/>
        </w:rPr>
      </w:pPr>
    </w:p>
    <w:p w:rsidR="00676349" w:rsidRDefault="00AE1EC9" w:rsidP="00531D7D">
      <w:pPr>
        <w:spacing w:after="0"/>
        <w:rPr>
          <w:sz w:val="28"/>
          <w:szCs w:val="28"/>
        </w:rPr>
      </w:pPr>
      <w:r w:rsidRPr="00676349">
        <w:rPr>
          <w:sz w:val="28"/>
          <w:szCs w:val="28"/>
        </w:rPr>
        <w:t xml:space="preserve"> </w:t>
      </w:r>
      <w:r w:rsidR="00676349" w:rsidRPr="00676349">
        <w:rPr>
          <w:sz w:val="28"/>
          <w:szCs w:val="28"/>
        </w:rPr>
        <w:t>„Denn aus Gnade seid ihr gerettet durch Glauben, und das nicht aus euch: Gottes Gabe ist es, nicht aus Werken, damit sich nicht jemand rühme …“ Ein Sonntag, der die alte Tugend Demut in den Blick nimmt: Was wir sind, sind wir nicht aus eigener Kraft, sondern aus Gottes Gnade.</w:t>
      </w:r>
    </w:p>
    <w:p w:rsidR="00676349" w:rsidRDefault="00676349" w:rsidP="00531D7D">
      <w:pPr>
        <w:spacing w:after="0"/>
        <w:rPr>
          <w:sz w:val="28"/>
          <w:szCs w:val="28"/>
        </w:rPr>
      </w:pPr>
    </w:p>
    <w:p w:rsidR="00AE1EC9" w:rsidRDefault="00AE1EC9" w:rsidP="00531D7D">
      <w:pPr>
        <w:spacing w:after="0"/>
        <w:rPr>
          <w:sz w:val="28"/>
          <w:szCs w:val="28"/>
        </w:rPr>
      </w:pPr>
    </w:p>
    <w:p w:rsidR="00725832" w:rsidRDefault="00725832" w:rsidP="00531D7D">
      <w:pPr>
        <w:spacing w:after="0"/>
        <w:rPr>
          <w:sz w:val="28"/>
          <w:szCs w:val="28"/>
        </w:rPr>
      </w:pPr>
      <w:r>
        <w:rPr>
          <w:sz w:val="28"/>
          <w:szCs w:val="28"/>
        </w:rPr>
        <w:t>Ein Text aus der Bibel</w:t>
      </w:r>
    </w:p>
    <w:p w:rsidR="00725832" w:rsidRDefault="00DE76D1" w:rsidP="00531D7D">
      <w:pPr>
        <w:spacing w:after="0"/>
        <w:rPr>
          <w:sz w:val="28"/>
          <w:szCs w:val="28"/>
        </w:rPr>
      </w:pPr>
      <w:r>
        <w:rPr>
          <w:sz w:val="28"/>
          <w:szCs w:val="28"/>
        </w:rPr>
        <w:t>Für den 11</w:t>
      </w:r>
      <w:r w:rsidR="00725832">
        <w:rPr>
          <w:sz w:val="28"/>
          <w:szCs w:val="28"/>
        </w:rPr>
        <w:t>. Sonntag nach Trinitatis</w:t>
      </w:r>
    </w:p>
    <w:p w:rsidR="00DE76D1" w:rsidRDefault="00DE76D1" w:rsidP="00531D7D">
      <w:pPr>
        <w:spacing w:after="0"/>
        <w:rPr>
          <w:sz w:val="28"/>
          <w:szCs w:val="28"/>
        </w:rPr>
      </w:pPr>
    </w:p>
    <w:p w:rsidR="00725832" w:rsidRPr="004F5630" w:rsidRDefault="00DE76D1" w:rsidP="00531D7D">
      <w:pPr>
        <w:spacing w:after="0"/>
        <w:rPr>
          <w:b/>
          <w:sz w:val="36"/>
          <w:szCs w:val="36"/>
        </w:rPr>
      </w:pPr>
      <w:r w:rsidRPr="004F5630">
        <w:rPr>
          <w:b/>
          <w:sz w:val="36"/>
          <w:szCs w:val="36"/>
        </w:rPr>
        <w:t>Jesu Salbung durch eine Sünderin</w:t>
      </w:r>
    </w:p>
    <w:p w:rsidR="00725832" w:rsidRDefault="00397D36" w:rsidP="00725832">
      <w:pPr>
        <w:spacing w:after="0"/>
        <w:rPr>
          <w:sz w:val="28"/>
          <w:szCs w:val="28"/>
        </w:rPr>
      </w:pPr>
      <w:r w:rsidRPr="00397D36">
        <w:rPr>
          <w:sz w:val="28"/>
          <w:szCs w:val="28"/>
        </w:rPr>
        <w:t>Es bat ihn aber einer der Pharisäer, mit ihm zu essen. Und er ging hinein in das Haus des Pharisäe</w:t>
      </w:r>
      <w:r>
        <w:rPr>
          <w:sz w:val="28"/>
          <w:szCs w:val="28"/>
        </w:rPr>
        <w:t xml:space="preserve">rs und setzte sich zu Tisch. </w:t>
      </w:r>
      <w:r w:rsidRPr="00397D36">
        <w:rPr>
          <w:sz w:val="28"/>
          <w:szCs w:val="28"/>
        </w:rPr>
        <w:t>Und siehe, eine Frau war in der Stadt, die war eine Sünderin. Als die vernahm, dass er zu Tisch saß im Haus des Pharisäers, brachte sie e</w:t>
      </w:r>
      <w:r>
        <w:rPr>
          <w:sz w:val="28"/>
          <w:szCs w:val="28"/>
        </w:rPr>
        <w:t xml:space="preserve">in Alabastergefäß mit Salböl </w:t>
      </w:r>
      <w:r w:rsidRPr="00397D36">
        <w:rPr>
          <w:sz w:val="28"/>
          <w:szCs w:val="28"/>
        </w:rPr>
        <w:t xml:space="preserve">und trat von hinten zu seinen Füßen, weinte und fing an, seine Füße mit Tränen zu </w:t>
      </w:r>
      <w:proofErr w:type="spellStart"/>
      <w:r w:rsidRPr="00397D36">
        <w:rPr>
          <w:sz w:val="28"/>
          <w:szCs w:val="28"/>
        </w:rPr>
        <w:t>netzen</w:t>
      </w:r>
      <w:proofErr w:type="spellEnd"/>
      <w:r w:rsidRPr="00397D36">
        <w:rPr>
          <w:sz w:val="28"/>
          <w:szCs w:val="28"/>
        </w:rPr>
        <w:t xml:space="preserve"> und mit den Haaren ihres Hauptes zu trocknen, und küsste seine Füße un</w:t>
      </w:r>
      <w:r>
        <w:rPr>
          <w:sz w:val="28"/>
          <w:szCs w:val="28"/>
        </w:rPr>
        <w:t xml:space="preserve">d salbte sie mit dem Salböl. </w:t>
      </w:r>
      <w:r w:rsidRPr="00397D36">
        <w:rPr>
          <w:sz w:val="28"/>
          <w:szCs w:val="28"/>
        </w:rPr>
        <w:t>Da aber das der Pharisäer sah, der ihn eingeladen hatte, sprach er bei sich selbst und sagte: Wenn dieser ein Prophet wäre, so wüsste er, wer und was für eine Frau das ist, die ihn anrührt;</w:t>
      </w:r>
      <w:r>
        <w:rPr>
          <w:sz w:val="28"/>
          <w:szCs w:val="28"/>
        </w:rPr>
        <w:t xml:space="preserve"> denn sie ist eine Sünderin. </w:t>
      </w:r>
      <w:r w:rsidRPr="00397D36">
        <w:rPr>
          <w:sz w:val="28"/>
          <w:szCs w:val="28"/>
        </w:rPr>
        <w:t>Jesus antwortete und sprach zu ihm: Simon, ich habe dir etwas zu sagen. Er a</w:t>
      </w:r>
      <w:r>
        <w:rPr>
          <w:sz w:val="28"/>
          <w:szCs w:val="28"/>
        </w:rPr>
        <w:t xml:space="preserve">ber sprach: Meister, sag es! </w:t>
      </w:r>
      <w:r w:rsidRPr="00397D36">
        <w:rPr>
          <w:sz w:val="28"/>
          <w:szCs w:val="28"/>
        </w:rPr>
        <w:t xml:space="preserve">Ein Gläubiger hatte zwei Schuldner. Einer war fünfhundert Silbergroschen </w:t>
      </w:r>
      <w:r>
        <w:rPr>
          <w:sz w:val="28"/>
          <w:szCs w:val="28"/>
        </w:rPr>
        <w:t>schuldig, der andere fünfzig.</w:t>
      </w:r>
      <w:r w:rsidRPr="00397D36">
        <w:rPr>
          <w:sz w:val="28"/>
          <w:szCs w:val="28"/>
        </w:rPr>
        <w:t xml:space="preserve"> Da sie aber nicht bezahlen konnten, schenkte er's beiden. Wer vo</w:t>
      </w:r>
      <w:r>
        <w:rPr>
          <w:sz w:val="28"/>
          <w:szCs w:val="28"/>
        </w:rPr>
        <w:t xml:space="preserve">n ihnen wird ihn mehr lieben? </w:t>
      </w:r>
      <w:r w:rsidRPr="00397D36">
        <w:rPr>
          <w:sz w:val="28"/>
          <w:szCs w:val="28"/>
        </w:rPr>
        <w:t xml:space="preserve">Simon </w:t>
      </w:r>
      <w:r w:rsidRPr="00397D36">
        <w:rPr>
          <w:sz w:val="28"/>
          <w:szCs w:val="28"/>
        </w:rPr>
        <w:lastRenderedPageBreak/>
        <w:t>antwortete und sprach: Ich denke, der, dem er mehr geschenkt hat. Er aber sprach zu i</w:t>
      </w:r>
      <w:r>
        <w:rPr>
          <w:sz w:val="28"/>
          <w:szCs w:val="28"/>
        </w:rPr>
        <w:t xml:space="preserve">hm: Du hast recht geurteilt. </w:t>
      </w:r>
      <w:r w:rsidRPr="00397D36">
        <w:rPr>
          <w:sz w:val="28"/>
          <w:szCs w:val="28"/>
        </w:rPr>
        <w:t>Und er wandte sich zu der Frau und sprach zu Simon: Siehst du diese Frau? Ich bin in dein Haus gekommen; du hast mir kein Wasser für meine Füße gegeben; diese aber hat meine Füße mit Tränen genetzt und</w:t>
      </w:r>
      <w:r>
        <w:rPr>
          <w:sz w:val="28"/>
          <w:szCs w:val="28"/>
        </w:rPr>
        <w:t xml:space="preserve"> mit ihren Haaren getrocknet.</w:t>
      </w:r>
      <w:r w:rsidRPr="00397D36">
        <w:rPr>
          <w:sz w:val="28"/>
          <w:szCs w:val="28"/>
        </w:rPr>
        <w:t xml:space="preserve"> Du hast mir keinen Kuss gegeben; diese aber hat, seit ich hereingekommen bin, nicht abge</w:t>
      </w:r>
      <w:r>
        <w:rPr>
          <w:sz w:val="28"/>
          <w:szCs w:val="28"/>
        </w:rPr>
        <w:t>lassen, meine Füße zu küssen.</w:t>
      </w:r>
      <w:r w:rsidRPr="00397D36">
        <w:rPr>
          <w:sz w:val="28"/>
          <w:szCs w:val="28"/>
        </w:rPr>
        <w:t xml:space="preserve"> Du hast mein Haupt nicht mit Öl gesalbt; sie aber hat m</w:t>
      </w:r>
      <w:r>
        <w:rPr>
          <w:sz w:val="28"/>
          <w:szCs w:val="28"/>
        </w:rPr>
        <w:t>eine Füße mit Salböl gesalbt.</w:t>
      </w:r>
      <w:r w:rsidRPr="00397D36">
        <w:rPr>
          <w:sz w:val="28"/>
          <w:szCs w:val="28"/>
        </w:rPr>
        <w:t xml:space="preserve"> Deshalb sage ich dir: Ihre vielen Sünden sind vergeben, denn sie hat viel geliebt; wem aber wenig ve</w:t>
      </w:r>
      <w:r>
        <w:rPr>
          <w:sz w:val="28"/>
          <w:szCs w:val="28"/>
        </w:rPr>
        <w:t>rgeben wird, der liebt wenig.</w:t>
      </w:r>
      <w:r w:rsidRPr="00397D36">
        <w:rPr>
          <w:sz w:val="28"/>
          <w:szCs w:val="28"/>
        </w:rPr>
        <w:t xml:space="preserve"> Und er sprach zu ihr: Dir</w:t>
      </w:r>
      <w:r>
        <w:rPr>
          <w:sz w:val="28"/>
          <w:szCs w:val="28"/>
        </w:rPr>
        <w:t xml:space="preserve"> sind deine Sünden vergeben. </w:t>
      </w:r>
      <w:r w:rsidRPr="00397D36">
        <w:rPr>
          <w:sz w:val="28"/>
          <w:szCs w:val="28"/>
        </w:rPr>
        <w:t>Da fingen die an, die mit zu Tisch saßen, und sprachen bei sich selbst: Wer ist dies</w:t>
      </w:r>
      <w:r>
        <w:rPr>
          <w:sz w:val="28"/>
          <w:szCs w:val="28"/>
        </w:rPr>
        <w:t xml:space="preserve">er, der auch Sünden vergibt? </w:t>
      </w:r>
      <w:r w:rsidRPr="00397D36">
        <w:rPr>
          <w:sz w:val="28"/>
          <w:szCs w:val="28"/>
        </w:rPr>
        <w:t>Er aber sprach zu der Frau: Dein Glaube hat dir geholfen; geh hin in Frieden</w:t>
      </w:r>
    </w:p>
    <w:p w:rsidR="004F5630" w:rsidRPr="004F5630" w:rsidRDefault="004F5630" w:rsidP="00725832">
      <w:pPr>
        <w:spacing w:after="0"/>
        <w:rPr>
          <w:sz w:val="20"/>
          <w:szCs w:val="20"/>
        </w:rPr>
      </w:pPr>
      <w:r w:rsidRPr="004F5630">
        <w:rPr>
          <w:sz w:val="20"/>
          <w:szCs w:val="20"/>
        </w:rPr>
        <w:t>Lukas 7, 36-50</w:t>
      </w:r>
    </w:p>
    <w:p w:rsidR="00224986" w:rsidRDefault="00224986" w:rsidP="00725832">
      <w:pPr>
        <w:spacing w:after="0"/>
        <w:rPr>
          <w:sz w:val="28"/>
          <w:szCs w:val="28"/>
        </w:rPr>
      </w:pPr>
    </w:p>
    <w:p w:rsidR="00397D36" w:rsidRDefault="00397D36" w:rsidP="00725832">
      <w:pPr>
        <w:spacing w:after="0"/>
        <w:rPr>
          <w:sz w:val="28"/>
          <w:szCs w:val="28"/>
        </w:rPr>
      </w:pPr>
    </w:p>
    <w:p w:rsidR="00397D36" w:rsidRDefault="00397D36" w:rsidP="00725832">
      <w:pPr>
        <w:spacing w:after="0"/>
        <w:rPr>
          <w:sz w:val="28"/>
          <w:szCs w:val="28"/>
        </w:rPr>
      </w:pPr>
    </w:p>
    <w:p w:rsidR="00224986" w:rsidRDefault="00224986" w:rsidP="00725832">
      <w:pPr>
        <w:spacing w:after="0"/>
        <w:rPr>
          <w:sz w:val="28"/>
          <w:szCs w:val="28"/>
        </w:rPr>
      </w:pPr>
    </w:p>
    <w:p w:rsidR="001A2B2D" w:rsidRDefault="001A2B2D" w:rsidP="00224986">
      <w:pPr>
        <w:spacing w:after="0"/>
        <w:rPr>
          <w:sz w:val="28"/>
          <w:szCs w:val="28"/>
        </w:rPr>
      </w:pPr>
      <w:r>
        <w:rPr>
          <w:sz w:val="28"/>
          <w:szCs w:val="28"/>
        </w:rPr>
        <w:t>Ich wünsche uns allen eine besinnliche Woche</w:t>
      </w:r>
    </w:p>
    <w:p w:rsidR="001A2B2D" w:rsidRDefault="00D12148" w:rsidP="00224986">
      <w:pPr>
        <w:spacing w:after="0"/>
        <w:rPr>
          <w:sz w:val="28"/>
          <w:szCs w:val="28"/>
        </w:rPr>
      </w:pPr>
      <w:r>
        <w:rPr>
          <w:sz w:val="28"/>
          <w:szCs w:val="28"/>
        </w:rPr>
        <w:t>Bernd Luttmann</w:t>
      </w:r>
    </w:p>
    <w:p w:rsidR="001A2B2D" w:rsidRPr="009E6B1F" w:rsidRDefault="001A2B2D" w:rsidP="00224986">
      <w:pPr>
        <w:spacing w:after="0"/>
        <w:rPr>
          <w:sz w:val="28"/>
          <w:szCs w:val="28"/>
        </w:rPr>
      </w:pPr>
    </w:p>
    <w:sectPr w:rsidR="001A2B2D" w:rsidRPr="009E6B1F" w:rsidSect="00531D7D">
      <w:pgSz w:w="16838" w:h="11906" w:orient="landscape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7D"/>
    <w:rsid w:val="00185E04"/>
    <w:rsid w:val="001A2B2D"/>
    <w:rsid w:val="00224986"/>
    <w:rsid w:val="00276CBB"/>
    <w:rsid w:val="00377E44"/>
    <w:rsid w:val="00397D36"/>
    <w:rsid w:val="004F5630"/>
    <w:rsid w:val="00531D7D"/>
    <w:rsid w:val="005864AB"/>
    <w:rsid w:val="00676349"/>
    <w:rsid w:val="006C6D2F"/>
    <w:rsid w:val="00725832"/>
    <w:rsid w:val="009E6B1F"/>
    <w:rsid w:val="00AB2314"/>
    <w:rsid w:val="00AE1EC9"/>
    <w:rsid w:val="00D12148"/>
    <w:rsid w:val="00D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E72A-D85D-4C37-BFBB-E9FA2D44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luttmann</dc:creator>
  <cp:lastModifiedBy>luttmann</cp:lastModifiedBy>
  <cp:revision>9</cp:revision>
  <cp:lastPrinted>2020-09-18T06:11:00Z</cp:lastPrinted>
  <dcterms:created xsi:type="dcterms:W3CDTF">2021-08-12T15:35:00Z</dcterms:created>
  <dcterms:modified xsi:type="dcterms:W3CDTF">2021-08-12T16:29:00Z</dcterms:modified>
</cp:coreProperties>
</file>